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8" w:rsidRDefault="009A1408" w:rsidP="009A1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образовательных организаций по результатам </w:t>
      </w:r>
      <w:r w:rsidRPr="0031385F">
        <w:rPr>
          <w:rFonts w:ascii="Times New Roman" w:hAnsi="Times New Roman"/>
          <w:b/>
          <w:sz w:val="28"/>
          <w:szCs w:val="28"/>
        </w:rPr>
        <w:t>сбор</w:t>
      </w:r>
      <w:r>
        <w:rPr>
          <w:rFonts w:ascii="Times New Roman" w:hAnsi="Times New Roman"/>
          <w:b/>
          <w:sz w:val="28"/>
          <w:szCs w:val="28"/>
        </w:rPr>
        <w:t>а</w:t>
      </w:r>
      <w:r w:rsidRPr="0031385F">
        <w:rPr>
          <w:rFonts w:ascii="Times New Roman" w:hAnsi="Times New Roman"/>
          <w:b/>
          <w:sz w:val="28"/>
          <w:szCs w:val="28"/>
        </w:rPr>
        <w:t xml:space="preserve"> и обобщени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1385F">
        <w:rPr>
          <w:rFonts w:ascii="Times New Roman" w:hAnsi="Times New Roman"/>
          <w:b/>
          <w:sz w:val="28"/>
          <w:szCs w:val="28"/>
        </w:rPr>
        <w:t xml:space="preserve"> информации о качестве условий </w:t>
      </w:r>
      <w:r>
        <w:rPr>
          <w:rFonts w:ascii="Times New Roman" w:hAnsi="Times New Roman"/>
          <w:b/>
          <w:sz w:val="28"/>
          <w:szCs w:val="28"/>
        </w:rPr>
        <w:t xml:space="preserve">осуществления образовательной деятельности образовательными организациями </w:t>
      </w:r>
      <w:proofErr w:type="spellStart"/>
      <w:r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области, в отношении которых проводилась независимая оценка качества условий осуществления образовательной деятельности, в 2019 году</w:t>
      </w:r>
    </w:p>
    <w:p w:rsidR="009A1408" w:rsidRDefault="009A1408" w:rsidP="009A1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6084" w:type="dxa"/>
        <w:tblInd w:w="-601" w:type="dxa"/>
        <w:tblLayout w:type="fixed"/>
        <w:tblLook w:val="04A0"/>
      </w:tblPr>
      <w:tblGrid>
        <w:gridCol w:w="851"/>
        <w:gridCol w:w="1985"/>
        <w:gridCol w:w="4818"/>
        <w:gridCol w:w="1215"/>
        <w:gridCol w:w="1215"/>
        <w:gridCol w:w="1215"/>
        <w:gridCol w:w="1215"/>
        <w:gridCol w:w="1215"/>
        <w:gridCol w:w="1464"/>
        <w:gridCol w:w="891"/>
      </w:tblGrid>
      <w:tr w:rsidR="009A1408" w:rsidRPr="007613A3" w:rsidTr="007421A4">
        <w:trPr>
          <w:trHeight w:val="1237"/>
          <w:tblHeader/>
        </w:trPr>
        <w:tc>
          <w:tcPr>
            <w:tcW w:w="851" w:type="dxa"/>
          </w:tcPr>
          <w:p w:rsidR="009A1408" w:rsidRPr="007613A3" w:rsidRDefault="009A1408" w:rsidP="00B131EE">
            <w:pPr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9A1408" w:rsidRPr="00F060E2" w:rsidRDefault="009A1408" w:rsidP="00B131EE">
            <w:pPr>
              <w:tabs>
                <w:tab w:val="left" w:pos="6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4818" w:type="dxa"/>
            <w:noWrap/>
            <w:hideMark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15" w:type="dxa"/>
          </w:tcPr>
          <w:p w:rsidR="009A1408" w:rsidRDefault="009A1408" w:rsidP="00B131EE">
            <w:pPr>
              <w:tabs>
                <w:tab w:val="left" w:pos="6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баллов </w:t>
            </w:r>
          </w:p>
          <w:p w:rsidR="009A1408" w:rsidRPr="00620C42" w:rsidRDefault="009A1408" w:rsidP="00B131EE">
            <w:pPr>
              <w:tabs>
                <w:tab w:val="left" w:pos="6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критерию 1</w:t>
            </w:r>
          </w:p>
        </w:tc>
        <w:tc>
          <w:tcPr>
            <w:tcW w:w="1215" w:type="dxa"/>
          </w:tcPr>
          <w:p w:rsidR="009A1408" w:rsidRDefault="009A1408" w:rsidP="00B131EE">
            <w:pPr>
              <w:tabs>
                <w:tab w:val="left" w:pos="6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 баллов </w:t>
            </w:r>
          </w:p>
          <w:p w:rsidR="009A1408" w:rsidRPr="00F060E2" w:rsidRDefault="009A1408" w:rsidP="00B131EE">
            <w:pPr>
              <w:tabs>
                <w:tab w:val="left" w:pos="6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критерию 2</w:t>
            </w:r>
          </w:p>
        </w:tc>
        <w:tc>
          <w:tcPr>
            <w:tcW w:w="1215" w:type="dxa"/>
          </w:tcPr>
          <w:p w:rsidR="009A140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Итогов баллов </w:t>
            </w:r>
          </w:p>
          <w:p w:rsidR="009A1408" w:rsidRPr="005C45C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по критерию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5" w:type="dxa"/>
          </w:tcPr>
          <w:p w:rsidR="009A140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Итогов баллов </w:t>
            </w:r>
          </w:p>
          <w:p w:rsidR="009A1408" w:rsidRPr="005C45C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по критерию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5" w:type="dxa"/>
          </w:tcPr>
          <w:p w:rsidR="009A140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Итогов баллов </w:t>
            </w:r>
          </w:p>
          <w:p w:rsidR="009A1408" w:rsidRPr="005C45C8" w:rsidRDefault="009A1408" w:rsidP="00B13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C15">
              <w:rPr>
                <w:rFonts w:ascii="Times New Roman" w:hAnsi="Times New Roman" w:cs="Times New Roman"/>
                <w:b/>
              </w:rPr>
              <w:t xml:space="preserve">по критерию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  <w:noWrap/>
            <w:hideMark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9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54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891" w:type="dxa"/>
          </w:tcPr>
          <w:p w:rsidR="009A1408" w:rsidRDefault="009A1408" w:rsidP="00B131EE">
            <w:pPr>
              <w:tabs>
                <w:tab w:val="left" w:pos="1037"/>
              </w:tabs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9A1408" w:rsidRDefault="009A1408" w:rsidP="00B131EE">
            <w:pPr>
              <w:tabs>
                <w:tab w:val="left" w:pos="1037"/>
              </w:tabs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</w:t>
            </w:r>
            <w:r w:rsidRPr="00761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ейтинг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  <w:p w:rsidR="009A1408" w:rsidRPr="007613A3" w:rsidRDefault="009A1408" w:rsidP="00B131EE">
            <w:pPr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408" w:rsidRPr="007613A3" w:rsidTr="007421A4">
        <w:trPr>
          <w:trHeight w:val="315"/>
        </w:trPr>
        <w:tc>
          <w:tcPr>
            <w:tcW w:w="851" w:type="dxa"/>
          </w:tcPr>
          <w:p w:rsidR="009A1408" w:rsidRPr="007613A3" w:rsidRDefault="004A66BF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A1408" w:rsidRPr="0019012C" w:rsidRDefault="009A1408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44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9A1408" w:rsidRPr="007613A3" w:rsidRDefault="009A1408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КОГПОАУ «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1215" w:type="dxa"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95,85</w:t>
            </w:r>
          </w:p>
        </w:tc>
        <w:tc>
          <w:tcPr>
            <w:tcW w:w="1215" w:type="dxa"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15" w:type="dxa"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5" w:type="dxa"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5" w:type="dxa"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64" w:type="dxa"/>
            <w:noWrap/>
            <w:hideMark/>
          </w:tcPr>
          <w:p w:rsidR="009A1408" w:rsidRPr="007613A3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91,47</w:t>
            </w:r>
          </w:p>
        </w:tc>
        <w:tc>
          <w:tcPr>
            <w:tcW w:w="891" w:type="dxa"/>
          </w:tcPr>
          <w:p w:rsidR="009A1408" w:rsidRPr="0017423E" w:rsidRDefault="009A1408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42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6BF" w:rsidRPr="007613A3" w:rsidTr="007421A4">
        <w:trPr>
          <w:trHeight w:val="315"/>
        </w:trPr>
        <w:tc>
          <w:tcPr>
            <w:tcW w:w="851" w:type="dxa"/>
          </w:tcPr>
          <w:p w:rsidR="004A66BF" w:rsidRPr="007613A3" w:rsidRDefault="004A66BF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4A66BF" w:rsidRPr="00035088" w:rsidRDefault="004A66BF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3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4A66BF" w:rsidRPr="007613A3" w:rsidRDefault="004A66BF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КОГОБУ «Лицей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. Малмыжа»</w:t>
            </w:r>
          </w:p>
        </w:tc>
        <w:tc>
          <w:tcPr>
            <w:tcW w:w="1215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97,15</w:t>
            </w:r>
          </w:p>
        </w:tc>
        <w:tc>
          <w:tcPr>
            <w:tcW w:w="1215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215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88,99</w:t>
            </w:r>
          </w:p>
        </w:tc>
        <w:tc>
          <w:tcPr>
            <w:tcW w:w="891" w:type="dxa"/>
          </w:tcPr>
          <w:p w:rsidR="004A66BF" w:rsidRPr="007613A3" w:rsidRDefault="004A66BF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Default="000320C0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0320C0" w:rsidRPr="00565776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565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Калинино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15" w:type="dxa"/>
          </w:tcPr>
          <w:p w:rsidR="000320C0" w:rsidRPr="005E1DED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1215" w:type="dxa"/>
          </w:tcPr>
          <w:p w:rsidR="000320C0" w:rsidRPr="005E1DED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15" w:type="dxa"/>
          </w:tcPr>
          <w:p w:rsidR="000320C0" w:rsidRPr="005E1DED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15" w:type="dxa"/>
          </w:tcPr>
          <w:p w:rsidR="000320C0" w:rsidRPr="005E1DED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15" w:type="dxa"/>
          </w:tcPr>
          <w:p w:rsidR="000320C0" w:rsidRPr="005E1DED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88,04</w:t>
            </w:r>
          </w:p>
        </w:tc>
        <w:tc>
          <w:tcPr>
            <w:tcW w:w="891" w:type="dxa"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0320C0" w:rsidRPr="00BB5BDB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Каксинвай</w:t>
            </w:r>
            <w:proofErr w:type="spellEnd"/>
            <w:r w:rsidRPr="001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0320C0" w:rsidRPr="00BB5BDB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Кинерь</w:t>
            </w:r>
            <w:proofErr w:type="spellEnd"/>
            <w:r w:rsidRPr="001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0320C0" w:rsidRPr="00BB5BDB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BB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Мари-Малмыж</w:t>
            </w:r>
            <w:proofErr w:type="spellEnd"/>
            <w:r w:rsidRPr="00155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155E6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E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</w:t>
            </w:r>
            <w:proofErr w:type="spellEnd"/>
            <w:r w:rsidRPr="00D56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99,1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п.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Плотбище</w:t>
            </w:r>
            <w:proofErr w:type="spellEnd"/>
            <w:r w:rsidRPr="00D56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99,1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Савали</w:t>
            </w:r>
            <w:proofErr w:type="spellEnd"/>
            <w:r w:rsidRPr="00D56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99,1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337BC7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84,22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AE22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Старая Тушка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2E5F8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98,8</w:t>
            </w:r>
          </w:p>
        </w:tc>
        <w:tc>
          <w:tcPr>
            <w:tcW w:w="1215" w:type="dxa"/>
          </w:tcPr>
          <w:p w:rsidR="000320C0" w:rsidRPr="002E5F8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2E5F8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2E5F8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2E5F8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84,16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2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vAlign w:val="bottom"/>
          </w:tcPr>
          <w:p w:rsidR="000320C0" w:rsidRPr="00075F48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075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Буртек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98,2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9874B0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42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0320C0" w:rsidRPr="00C16E43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C16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КОГОБУ ШИ ОВЗ г. Малмыжа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891" w:type="dxa"/>
          </w:tcPr>
          <w:p w:rsidR="000320C0" w:rsidRPr="00AE229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0320C0" w:rsidRPr="00C16E43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C16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с. Тат-Верх-Гоньба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97,15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7F47D4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83,83</w:t>
            </w:r>
          </w:p>
        </w:tc>
        <w:tc>
          <w:tcPr>
            <w:tcW w:w="891" w:type="dxa"/>
          </w:tcPr>
          <w:p w:rsidR="000320C0" w:rsidRPr="006A705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E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A7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0320C0" w:rsidRPr="009E54AA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Ирюк</w:t>
            </w:r>
            <w:proofErr w:type="spellEnd"/>
            <w:r w:rsidRPr="00E6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DC5F9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95,35</w:t>
            </w:r>
          </w:p>
        </w:tc>
        <w:tc>
          <w:tcPr>
            <w:tcW w:w="1215" w:type="dxa"/>
          </w:tcPr>
          <w:p w:rsidR="000320C0" w:rsidRPr="00DC5F9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DC5F9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DC5F9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DC5F9B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891" w:type="dxa"/>
          </w:tcPr>
          <w:p w:rsidR="000320C0" w:rsidRPr="006A705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0320C0" w:rsidRPr="007F1BF3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 w:rsidRPr="007F1BF3">
              <w:t xml:space="preserve"> </w:t>
            </w:r>
            <w:r w:rsidRPr="007F1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F1BF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2 г. Малмыжа</w:t>
            </w:r>
          </w:p>
        </w:tc>
        <w:tc>
          <w:tcPr>
            <w:tcW w:w="1215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97,8</w:t>
            </w:r>
          </w:p>
        </w:tc>
        <w:tc>
          <w:tcPr>
            <w:tcW w:w="1215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99,5</w:t>
            </w:r>
          </w:p>
        </w:tc>
        <w:tc>
          <w:tcPr>
            <w:tcW w:w="1215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15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64" w:type="dxa"/>
            <w:noWrap/>
            <w:hideMark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</w:rPr>
              <w:t>83,46</w:t>
            </w:r>
          </w:p>
        </w:tc>
        <w:tc>
          <w:tcPr>
            <w:tcW w:w="891" w:type="dxa"/>
          </w:tcPr>
          <w:p w:rsidR="000320C0" w:rsidRPr="007F1BF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F1B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0320C0" w:rsidRPr="009E54AA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Старый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Бурец</w:t>
            </w:r>
            <w:proofErr w:type="spellEnd"/>
            <w:r w:rsidRPr="00E6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94,3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83,26</w:t>
            </w:r>
          </w:p>
        </w:tc>
        <w:tc>
          <w:tcPr>
            <w:tcW w:w="891" w:type="dxa"/>
          </w:tcPr>
          <w:p w:rsidR="000320C0" w:rsidRPr="006A705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bottom"/>
          </w:tcPr>
          <w:p w:rsidR="000320C0" w:rsidRPr="009E54AA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Китяк</w:t>
            </w:r>
            <w:proofErr w:type="spellEnd"/>
            <w:r w:rsidRPr="00E64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99,2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15" w:type="dxa"/>
          </w:tcPr>
          <w:p w:rsidR="000320C0" w:rsidRPr="00E64E8C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83,24</w:t>
            </w:r>
          </w:p>
        </w:tc>
        <w:tc>
          <w:tcPr>
            <w:tcW w:w="891" w:type="dxa"/>
          </w:tcPr>
          <w:p w:rsidR="000320C0" w:rsidRPr="006A705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0320C0" w:rsidRPr="009E54AA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Арык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91,45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82,69</w:t>
            </w:r>
          </w:p>
        </w:tc>
        <w:tc>
          <w:tcPr>
            <w:tcW w:w="891" w:type="dxa"/>
          </w:tcPr>
          <w:p w:rsidR="000320C0" w:rsidRPr="006A705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bottom"/>
          </w:tcPr>
          <w:p w:rsidR="000320C0" w:rsidRPr="009E54AA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Смаиль</w:t>
            </w:r>
            <w:proofErr w:type="spellEnd"/>
            <w:r w:rsidRPr="00612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98,5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215" w:type="dxa"/>
          </w:tcPr>
          <w:p w:rsidR="000320C0" w:rsidRPr="0061231A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82,30</w:t>
            </w:r>
          </w:p>
        </w:tc>
        <w:tc>
          <w:tcPr>
            <w:tcW w:w="891" w:type="dxa"/>
          </w:tcPr>
          <w:p w:rsidR="000320C0" w:rsidRPr="00453AB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bottom"/>
          </w:tcPr>
          <w:p w:rsidR="000320C0" w:rsidRPr="002741AC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с. Рожки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81,72</w:t>
            </w:r>
          </w:p>
        </w:tc>
        <w:tc>
          <w:tcPr>
            <w:tcW w:w="891" w:type="dxa"/>
          </w:tcPr>
          <w:p w:rsidR="000320C0" w:rsidRPr="00453AB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</w:tcPr>
          <w:p w:rsidR="000320C0" w:rsidRPr="002741AC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Константиновка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92,25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215" w:type="dxa"/>
          </w:tcPr>
          <w:p w:rsidR="000320C0" w:rsidRPr="00AD6876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891" w:type="dxa"/>
          </w:tcPr>
          <w:p w:rsidR="000320C0" w:rsidRPr="00453AB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20C0" w:rsidRPr="007613A3" w:rsidTr="007421A4">
        <w:trPr>
          <w:trHeight w:val="315"/>
        </w:trPr>
        <w:tc>
          <w:tcPr>
            <w:tcW w:w="851" w:type="dxa"/>
          </w:tcPr>
          <w:p w:rsidR="000320C0" w:rsidRPr="007613A3" w:rsidRDefault="00654284" w:rsidP="009A140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0320C0" w:rsidRPr="002741AC" w:rsidRDefault="000320C0" w:rsidP="00B131EE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Малмыжский</w:t>
            </w:r>
            <w:r>
              <w:t xml:space="preserve"> </w:t>
            </w:r>
            <w:r w:rsidRPr="00274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818" w:type="dxa"/>
            <w:noWrap/>
            <w:hideMark/>
          </w:tcPr>
          <w:p w:rsidR="000320C0" w:rsidRPr="007613A3" w:rsidRDefault="000320C0" w:rsidP="00B131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gram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Сатнур</w:t>
            </w:r>
            <w:proofErr w:type="spellEnd"/>
            <w:r w:rsidRPr="00AD6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5" w:type="dxa"/>
          </w:tcPr>
          <w:p w:rsidR="000320C0" w:rsidRPr="008C00E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93,8</w:t>
            </w:r>
          </w:p>
        </w:tc>
        <w:tc>
          <w:tcPr>
            <w:tcW w:w="1215" w:type="dxa"/>
          </w:tcPr>
          <w:p w:rsidR="000320C0" w:rsidRPr="008C00E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1215" w:type="dxa"/>
          </w:tcPr>
          <w:p w:rsidR="000320C0" w:rsidRPr="008C00E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15" w:type="dxa"/>
          </w:tcPr>
          <w:p w:rsidR="000320C0" w:rsidRPr="008C00E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215" w:type="dxa"/>
          </w:tcPr>
          <w:p w:rsidR="000320C0" w:rsidRPr="008C00E8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464" w:type="dxa"/>
            <w:noWrap/>
            <w:hideMark/>
          </w:tcPr>
          <w:p w:rsidR="000320C0" w:rsidRPr="007613A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3A3">
              <w:rPr>
                <w:rFonts w:ascii="Times New Roman" w:eastAsia="Times New Roman" w:hAnsi="Times New Roman" w:cs="Times New Roman"/>
                <w:sz w:val="24"/>
                <w:szCs w:val="24"/>
              </w:rPr>
              <w:t>77,66</w:t>
            </w:r>
          </w:p>
        </w:tc>
        <w:tc>
          <w:tcPr>
            <w:tcW w:w="891" w:type="dxa"/>
          </w:tcPr>
          <w:p w:rsidR="000320C0" w:rsidRPr="00453AB3" w:rsidRDefault="000320C0" w:rsidP="00B1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A6747" w:rsidRPr="009A1408" w:rsidRDefault="009A6747" w:rsidP="009A1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747" w:rsidRPr="009A1408" w:rsidSect="009A14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5EDC"/>
    <w:multiLevelType w:val="hybridMultilevel"/>
    <w:tmpl w:val="F440D116"/>
    <w:lvl w:ilvl="0" w:tplc="14F432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408"/>
    <w:rsid w:val="000320C0"/>
    <w:rsid w:val="0017423E"/>
    <w:rsid w:val="001B692A"/>
    <w:rsid w:val="002C6B04"/>
    <w:rsid w:val="0047557B"/>
    <w:rsid w:val="004A66BF"/>
    <w:rsid w:val="004F38EA"/>
    <w:rsid w:val="00654284"/>
    <w:rsid w:val="00666662"/>
    <w:rsid w:val="007421A4"/>
    <w:rsid w:val="007E397A"/>
    <w:rsid w:val="008537E6"/>
    <w:rsid w:val="008B7CA8"/>
    <w:rsid w:val="009A1408"/>
    <w:rsid w:val="009A6747"/>
    <w:rsid w:val="00A05B26"/>
    <w:rsid w:val="00B32686"/>
    <w:rsid w:val="00B665DA"/>
    <w:rsid w:val="00C478CC"/>
    <w:rsid w:val="00CE6563"/>
    <w:rsid w:val="00F721D8"/>
    <w:rsid w:val="00FD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9A1408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rsid w:val="009A1408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A1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1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</dc:creator>
  <cp:lastModifiedBy>ком</cp:lastModifiedBy>
  <cp:revision>2</cp:revision>
  <dcterms:created xsi:type="dcterms:W3CDTF">2020-06-17T12:36:00Z</dcterms:created>
  <dcterms:modified xsi:type="dcterms:W3CDTF">2020-06-17T12:36:00Z</dcterms:modified>
</cp:coreProperties>
</file>